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Arial" w:eastAsia="Times New Roman" w:hAnsi="Arial" w:cs="Arial"/>
          <w:color w:val="333333"/>
          <w:sz w:val="24"/>
          <w:szCs w:val="24"/>
        </w:rPr>
        <w:t>For Immediate Release                                                              </w:t>
      </w:r>
      <w:r w:rsidR="00BD41B6">
        <w:rPr>
          <w:rFonts w:ascii="Arial" w:eastAsia="Times New Roman" w:hAnsi="Arial" w:cs="Arial"/>
          <w:color w:val="333333"/>
          <w:sz w:val="24"/>
          <w:szCs w:val="24"/>
        </w:rPr>
        <w:t xml:space="preserve">       September </w:t>
      </w:r>
      <w:r w:rsidRPr="00385A41">
        <w:rPr>
          <w:rFonts w:ascii="Arial" w:eastAsia="Times New Roman" w:hAnsi="Arial" w:cs="Arial"/>
          <w:color w:val="333333"/>
          <w:sz w:val="24"/>
          <w:szCs w:val="24"/>
        </w:rPr>
        <w:t>10, 2018</w:t>
      </w: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 xml:space="preserve">Contact:  Mo </w:t>
      </w:r>
      <w:proofErr w:type="spellStart"/>
      <w:r w:rsidRPr="00385A41">
        <w:rPr>
          <w:rFonts w:ascii="Arial" w:eastAsia="Times New Roman" w:hAnsi="Arial" w:cs="Arial"/>
          <w:color w:val="333333"/>
          <w:sz w:val="24"/>
          <w:szCs w:val="24"/>
        </w:rPr>
        <w:t>Arii</w:t>
      </w:r>
      <w:proofErr w:type="spellEnd"/>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Phone:  (714) 900-9353 cell</w:t>
      </w: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STAGEStheatre:  (714) 525-4484</w:t>
      </w: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Website:  </w:t>
      </w:r>
      <w:hyperlink r:id="rId4" w:tgtFrame="_blank" w:history="1">
        <w:r w:rsidRPr="00385A41">
          <w:rPr>
            <w:rFonts w:ascii="Arial" w:eastAsia="Times New Roman" w:hAnsi="Arial" w:cs="Arial"/>
            <w:color w:val="0186BA"/>
            <w:sz w:val="24"/>
            <w:szCs w:val="24"/>
            <w:u w:val="single"/>
          </w:rPr>
          <w:t>www.stagesoc.org</w:t>
        </w:r>
      </w:hyperlink>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Email:  </w:t>
      </w:r>
      <w:hyperlink r:id="rId5" w:history="1">
        <w:r w:rsidRPr="00385A41">
          <w:rPr>
            <w:rFonts w:ascii="Arial" w:eastAsia="Times New Roman" w:hAnsi="Arial" w:cs="Arial"/>
            <w:color w:val="0186BA"/>
            <w:sz w:val="24"/>
            <w:szCs w:val="24"/>
            <w:u w:val="single"/>
          </w:rPr>
          <w:t>publicity@stagesoc.org</w:t>
        </w:r>
      </w:hyperlink>
      <w:r w:rsidRPr="00385A41">
        <w:rPr>
          <w:rFonts w:ascii="Courier New" w:eastAsia="Times New Roman" w:hAnsi="Courier New" w:cs="Courier New"/>
          <w:color w:val="333333"/>
          <w:sz w:val="15"/>
          <w:szCs w:val="15"/>
        </w:rPr>
        <w:br/>
      </w:r>
      <w:r w:rsidRPr="00385A41">
        <w:rPr>
          <w:rFonts w:ascii="Courier New" w:eastAsia="Times New Roman" w:hAnsi="Courier New" w:cs="Courier New"/>
          <w:color w:val="333333"/>
          <w:sz w:val="15"/>
          <w:szCs w:val="15"/>
        </w:rPr>
        <w:br/>
      </w:r>
      <w:r w:rsidRPr="00385A41">
        <w:rPr>
          <w:rFonts w:ascii="Arial" w:eastAsia="Times New Roman" w:hAnsi="Arial" w:cs="Arial"/>
          <w:b/>
          <w:bCs/>
          <w:color w:val="333333"/>
          <w:sz w:val="24"/>
          <w:szCs w:val="24"/>
        </w:rPr>
        <w:t>STAGESTHEATRE PRESENTS TONY AWARD-WINNING MARY ZIMMERMAN’S "THE SECRET IN THE WINGS" OCTOBER 5, 2018 – NOVEMBER 4, 2018</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b/>
          <w:bCs/>
          <w:color w:val="333333"/>
          <w:sz w:val="24"/>
          <w:szCs w:val="24"/>
        </w:rPr>
        <w:t>Fullerton, CA</w:t>
      </w:r>
      <w:r w:rsidRPr="00385A41">
        <w:rPr>
          <w:rFonts w:ascii="Arial" w:eastAsia="Times New Roman" w:hAnsi="Arial" w:cs="Arial"/>
          <w:color w:val="333333"/>
          <w:sz w:val="24"/>
          <w:szCs w:val="24"/>
        </w:rPr>
        <w:t>—STAGEStheatre is proud to present THE SECRET IN THE WINGS by Mary Zimmerman, directed by STAGEStheatre Board President Patti Cumby. Zimmerman, most noted for her Tony Award-Winning revamp of Ovid’s myths with METAMORPHOSES, doesn’t short-change the horror in THE SECRET OF THE WINGS.  This is not your typical bedtime diversions for children but a cautionary tale about of the pitfalls navigating the adult world.</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Zimmerman weaves several Brothers Grimm fairy tales into a dream-like exploration of the darker side of human impulses, reminding us that not all fairy tales have “happily ever after” endings. Punctuating the tales’ haunting truths with breathtaking visual moments and poignant snatches of song, THE SECRET IN THE WINGS is an invitation for adults to immerse themselves in a rare and magical storybook experience told in an imaginative and colorful style.</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Director Patti Cumby says, “Mary Zimmerman’s story invites us to take a journey into the imagination, from a basement where things get stored and rediscovered to a forest. Along that journey, we are called to face our fears, to discover our strengths, to help each other and to be open to transformation - and maybe to just sing and dance a little bit.</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What are the stories that have formed us? What stories do we tell ourselves? What do we need to be afraid of? Do we believe that we outgrow the ability to look at the world through the eyes of a child? Or does that child live inside us forever, only learning to pretend to be brave?</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THE SECRET IN THE WINGS doesn’t shy away from the darkness that exists within us. Instead, it pulls us in, wraps us in its tendrils, and hypnotizes us with a sometimes silly dreamscape that is filled with all manner of characters representing the best and worst we have to offer. I am beyond thrilled to see where this experience takes us.”</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Mary Zimmerman is the 1998 recipient of a MacArthur Fellowship, the 2002 Tony Award for Best Director of a Play, and 10 Joseph Jefferson Awards. She is a member of the Lookingglass Theatre Company of Chicago, an artistic associate of both the Goodman Theatre and Seattle Repertory Theatre, and a Professor of Performance Studies at Northwestern University. Other works of hers include METAMORPHOSES, THE ODYSSEY, THE NOTEBOOKS OF LEONARDO DIVINCI, AND ARABIAN NIGHTS.</w:t>
      </w:r>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proofErr w:type="gramStart"/>
      <w:r w:rsidRPr="00385A41">
        <w:rPr>
          <w:rFonts w:ascii="Arial" w:eastAsia="Times New Roman" w:hAnsi="Arial" w:cs="Arial"/>
          <w:color w:val="333333"/>
          <w:sz w:val="24"/>
          <w:szCs w:val="24"/>
        </w:rPr>
        <w:t xml:space="preserve">Starring in THE SECRET OF THE WINGS: David Bradbury, Paul Burt, Adam Bradley Clinton, Emily </w:t>
      </w:r>
      <w:proofErr w:type="spellStart"/>
      <w:r w:rsidRPr="00385A41">
        <w:rPr>
          <w:rFonts w:ascii="Arial" w:eastAsia="Times New Roman" w:hAnsi="Arial" w:cs="Arial"/>
          <w:color w:val="333333"/>
          <w:sz w:val="24"/>
          <w:szCs w:val="24"/>
        </w:rPr>
        <w:t>Curington</w:t>
      </w:r>
      <w:proofErr w:type="spellEnd"/>
      <w:r w:rsidRPr="00385A41">
        <w:rPr>
          <w:rFonts w:ascii="Arial" w:eastAsia="Times New Roman" w:hAnsi="Arial" w:cs="Arial"/>
          <w:color w:val="333333"/>
          <w:sz w:val="24"/>
          <w:szCs w:val="24"/>
        </w:rPr>
        <w:t xml:space="preserve">, </w:t>
      </w:r>
      <w:proofErr w:type="spellStart"/>
      <w:r w:rsidRPr="00385A41">
        <w:rPr>
          <w:rFonts w:ascii="Arial" w:eastAsia="Times New Roman" w:hAnsi="Arial" w:cs="Arial"/>
          <w:color w:val="333333"/>
          <w:sz w:val="24"/>
          <w:szCs w:val="24"/>
        </w:rPr>
        <w:t>Mady</w:t>
      </w:r>
      <w:proofErr w:type="spellEnd"/>
      <w:r w:rsidRPr="00385A41">
        <w:rPr>
          <w:rFonts w:ascii="Arial" w:eastAsia="Times New Roman" w:hAnsi="Arial" w:cs="Arial"/>
          <w:color w:val="333333"/>
          <w:sz w:val="24"/>
          <w:szCs w:val="24"/>
        </w:rPr>
        <w:t xml:space="preserve"> Durbin, Jaime Hadley, Judy Mina-Ballard, Stan Morrow, and Edgar Andrew Torrens.</w:t>
      </w:r>
      <w:proofErr w:type="gramEnd"/>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lastRenderedPageBreak/>
        <w:br/>
      </w:r>
      <w:r w:rsidRPr="00385A41">
        <w:rPr>
          <w:rFonts w:ascii="Arial" w:eastAsia="Times New Roman" w:hAnsi="Arial" w:cs="Arial"/>
          <w:color w:val="333333"/>
          <w:sz w:val="24"/>
          <w:szCs w:val="24"/>
        </w:rPr>
        <w:t xml:space="preserve">Tickets for THE SECRET OF THE </w:t>
      </w:r>
      <w:proofErr w:type="gramStart"/>
      <w:r w:rsidRPr="00385A41">
        <w:rPr>
          <w:rFonts w:ascii="Arial" w:eastAsia="Times New Roman" w:hAnsi="Arial" w:cs="Arial"/>
          <w:color w:val="333333"/>
          <w:sz w:val="24"/>
          <w:szCs w:val="24"/>
        </w:rPr>
        <w:t>WINGS  are</w:t>
      </w:r>
      <w:proofErr w:type="gramEnd"/>
      <w:r w:rsidRPr="00385A41">
        <w:rPr>
          <w:rFonts w:ascii="Arial" w:eastAsia="Times New Roman" w:hAnsi="Arial" w:cs="Arial"/>
          <w:color w:val="333333"/>
          <w:sz w:val="24"/>
          <w:szCs w:val="24"/>
        </w:rPr>
        <w:t xml:space="preserve"> $22.00, $20.00 for students and seniors.  Performances are October 5th- November 4th, Fridays and Saturdays at 8:00 p.m. and Sundays at 2:00 p.m. For reservations please visit our website at </w:t>
      </w:r>
      <w:hyperlink r:id="rId6" w:tgtFrame="_blank" w:history="1">
        <w:r w:rsidRPr="00385A41">
          <w:rPr>
            <w:rFonts w:ascii="Arial" w:eastAsia="Times New Roman" w:hAnsi="Arial" w:cs="Arial"/>
            <w:color w:val="0186BA"/>
            <w:sz w:val="24"/>
            <w:szCs w:val="24"/>
            <w:u w:val="single"/>
          </w:rPr>
          <w:t>www.stagesoc.org</w:t>
        </w:r>
      </w:hyperlink>
    </w:p>
    <w:p w:rsidR="00385A41" w:rsidRPr="00385A41" w:rsidRDefault="00385A41" w:rsidP="00385A41">
      <w:pPr>
        <w:shd w:val="clear" w:color="auto" w:fill="FFFFFF"/>
        <w:spacing w:after="0" w:line="240" w:lineRule="auto"/>
        <w:rPr>
          <w:rFonts w:ascii="Courier New" w:eastAsia="Times New Roman" w:hAnsi="Courier New" w:cs="Courier New"/>
          <w:color w:val="333333"/>
          <w:sz w:val="15"/>
          <w:szCs w:val="15"/>
        </w:rPr>
      </w:pP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 xml:space="preserve">About </w:t>
      </w:r>
      <w:proofErr w:type="gramStart"/>
      <w:r w:rsidRPr="00385A41">
        <w:rPr>
          <w:rFonts w:ascii="Arial" w:eastAsia="Times New Roman" w:hAnsi="Arial" w:cs="Arial"/>
          <w:color w:val="333333"/>
          <w:sz w:val="24"/>
          <w:szCs w:val="24"/>
        </w:rPr>
        <w:t>STAGESTHEATRE :</w:t>
      </w:r>
      <w:proofErr w:type="gramEnd"/>
      <w:r w:rsidRPr="00385A41">
        <w:rPr>
          <w:rFonts w:ascii="Arial" w:eastAsia="Times New Roman" w:hAnsi="Arial" w:cs="Arial"/>
          <w:color w:val="333333"/>
          <w:sz w:val="24"/>
          <w:szCs w:val="24"/>
        </w:rPr>
        <w:t xml:space="preserve"> Celebrating its 26th  year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r w:rsidRPr="00385A41">
        <w:rPr>
          <w:rFonts w:ascii="Courier New" w:eastAsia="Times New Roman" w:hAnsi="Courier New" w:cs="Courier New"/>
          <w:color w:val="333333"/>
          <w:sz w:val="15"/>
          <w:szCs w:val="15"/>
        </w:rPr>
        <w:br/>
      </w:r>
      <w:r w:rsidRPr="00385A41">
        <w:rPr>
          <w:rFonts w:ascii="Courier New" w:eastAsia="Times New Roman" w:hAnsi="Courier New" w:cs="Courier New"/>
          <w:color w:val="333333"/>
          <w:sz w:val="15"/>
          <w:szCs w:val="15"/>
        </w:rPr>
        <w:br/>
      </w:r>
      <w:r w:rsidRPr="00385A41">
        <w:rPr>
          <w:rFonts w:ascii="Arial" w:eastAsia="Times New Roman" w:hAnsi="Arial" w:cs="Arial"/>
          <w:color w:val="333333"/>
          <w:sz w:val="24"/>
          <w:szCs w:val="24"/>
        </w:rPr>
        <w:t>##</w:t>
      </w:r>
    </w:p>
    <w:p w:rsidR="00CD2C69" w:rsidRDefault="00CD2C69"/>
    <w:sectPr w:rsidR="00CD2C69" w:rsidSect="00CD2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85A41"/>
    <w:rsid w:val="00141492"/>
    <w:rsid w:val="00385A41"/>
    <w:rsid w:val="00BD41B6"/>
    <w:rsid w:val="00CD2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A41"/>
    <w:rPr>
      <w:color w:val="0000FF"/>
      <w:u w:val="single"/>
    </w:rPr>
  </w:style>
  <w:style w:type="character" w:styleId="Strong">
    <w:name w:val="Strong"/>
    <w:basedOn w:val="DefaultParagraphFont"/>
    <w:uiPriority w:val="22"/>
    <w:qFormat/>
    <w:rsid w:val="00385A41"/>
    <w:rPr>
      <w:b/>
      <w:bCs/>
    </w:rPr>
  </w:style>
</w:styles>
</file>

<file path=word/webSettings.xml><?xml version="1.0" encoding="utf-8"?>
<w:webSettings xmlns:r="http://schemas.openxmlformats.org/officeDocument/2006/relationships" xmlns:w="http://schemas.openxmlformats.org/wordprocessingml/2006/main">
  <w:divs>
    <w:div w:id="639112849">
      <w:bodyDiv w:val="1"/>
      <w:marLeft w:val="0"/>
      <w:marRight w:val="0"/>
      <w:marTop w:val="0"/>
      <w:marBottom w:val="0"/>
      <w:divBdr>
        <w:top w:val="none" w:sz="0" w:space="0" w:color="auto"/>
        <w:left w:val="none" w:sz="0" w:space="0" w:color="auto"/>
        <w:bottom w:val="none" w:sz="0" w:space="0" w:color="auto"/>
        <w:right w:val="none" w:sz="0" w:space="0" w:color="auto"/>
      </w:divBdr>
      <w:divsChild>
        <w:div w:id="312486433">
          <w:marLeft w:val="0"/>
          <w:marRight w:val="0"/>
          <w:marTop w:val="0"/>
          <w:marBottom w:val="0"/>
          <w:divBdr>
            <w:top w:val="none" w:sz="0" w:space="0" w:color="auto"/>
            <w:left w:val="none" w:sz="0" w:space="0" w:color="auto"/>
            <w:bottom w:val="none" w:sz="0" w:space="0" w:color="auto"/>
            <w:right w:val="none" w:sz="0" w:space="0" w:color="auto"/>
          </w:divBdr>
        </w:div>
        <w:div w:id="1282149931">
          <w:marLeft w:val="0"/>
          <w:marRight w:val="0"/>
          <w:marTop w:val="0"/>
          <w:marBottom w:val="0"/>
          <w:divBdr>
            <w:top w:val="none" w:sz="0" w:space="0" w:color="auto"/>
            <w:left w:val="none" w:sz="0" w:space="0" w:color="auto"/>
            <w:bottom w:val="none" w:sz="0" w:space="0" w:color="auto"/>
            <w:right w:val="none" w:sz="0" w:space="0" w:color="auto"/>
          </w:divBdr>
        </w:div>
        <w:div w:id="491802324">
          <w:marLeft w:val="0"/>
          <w:marRight w:val="0"/>
          <w:marTop w:val="0"/>
          <w:marBottom w:val="0"/>
          <w:divBdr>
            <w:top w:val="none" w:sz="0" w:space="0" w:color="auto"/>
            <w:left w:val="none" w:sz="0" w:space="0" w:color="auto"/>
            <w:bottom w:val="none" w:sz="0" w:space="0" w:color="auto"/>
            <w:right w:val="none" w:sz="0" w:space="0" w:color="auto"/>
          </w:divBdr>
        </w:div>
        <w:div w:id="904950208">
          <w:marLeft w:val="0"/>
          <w:marRight w:val="0"/>
          <w:marTop w:val="0"/>
          <w:marBottom w:val="0"/>
          <w:divBdr>
            <w:top w:val="none" w:sz="0" w:space="0" w:color="auto"/>
            <w:left w:val="none" w:sz="0" w:space="0" w:color="auto"/>
            <w:bottom w:val="none" w:sz="0" w:space="0" w:color="auto"/>
            <w:right w:val="none" w:sz="0" w:space="0" w:color="auto"/>
          </w:divBdr>
        </w:div>
        <w:div w:id="2049913810">
          <w:marLeft w:val="0"/>
          <w:marRight w:val="0"/>
          <w:marTop w:val="0"/>
          <w:marBottom w:val="0"/>
          <w:divBdr>
            <w:top w:val="none" w:sz="0" w:space="0" w:color="auto"/>
            <w:left w:val="none" w:sz="0" w:space="0" w:color="auto"/>
            <w:bottom w:val="none" w:sz="0" w:space="0" w:color="auto"/>
            <w:right w:val="none" w:sz="0" w:space="0" w:color="auto"/>
          </w:divBdr>
        </w:div>
        <w:div w:id="697320703">
          <w:marLeft w:val="0"/>
          <w:marRight w:val="0"/>
          <w:marTop w:val="0"/>
          <w:marBottom w:val="0"/>
          <w:divBdr>
            <w:top w:val="none" w:sz="0" w:space="0" w:color="auto"/>
            <w:left w:val="none" w:sz="0" w:space="0" w:color="auto"/>
            <w:bottom w:val="none" w:sz="0" w:space="0" w:color="auto"/>
            <w:right w:val="none" w:sz="0" w:space="0" w:color="auto"/>
          </w:divBdr>
        </w:div>
        <w:div w:id="2063363357">
          <w:marLeft w:val="0"/>
          <w:marRight w:val="0"/>
          <w:marTop w:val="0"/>
          <w:marBottom w:val="0"/>
          <w:divBdr>
            <w:top w:val="none" w:sz="0" w:space="0" w:color="auto"/>
            <w:left w:val="none" w:sz="0" w:space="0" w:color="auto"/>
            <w:bottom w:val="none" w:sz="0" w:space="0" w:color="auto"/>
            <w:right w:val="none" w:sz="0" w:space="0" w:color="auto"/>
          </w:divBdr>
        </w:div>
        <w:div w:id="447550995">
          <w:marLeft w:val="0"/>
          <w:marRight w:val="0"/>
          <w:marTop w:val="0"/>
          <w:marBottom w:val="0"/>
          <w:divBdr>
            <w:top w:val="none" w:sz="0" w:space="0" w:color="auto"/>
            <w:left w:val="none" w:sz="0" w:space="0" w:color="auto"/>
            <w:bottom w:val="none" w:sz="0" w:space="0" w:color="auto"/>
            <w:right w:val="none" w:sz="0" w:space="0" w:color="auto"/>
          </w:divBdr>
        </w:div>
        <w:div w:id="1706130181">
          <w:marLeft w:val="0"/>
          <w:marRight w:val="0"/>
          <w:marTop w:val="0"/>
          <w:marBottom w:val="0"/>
          <w:divBdr>
            <w:top w:val="none" w:sz="0" w:space="0" w:color="auto"/>
            <w:left w:val="none" w:sz="0" w:space="0" w:color="auto"/>
            <w:bottom w:val="none" w:sz="0" w:space="0" w:color="auto"/>
            <w:right w:val="none" w:sz="0" w:space="0" w:color="auto"/>
          </w:divBdr>
        </w:div>
        <w:div w:id="68513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3157</Characters>
  <Application>Microsoft Office Word</Application>
  <DocSecurity>0</DocSecurity>
  <Lines>26</Lines>
  <Paragraphs>7</Paragraphs>
  <ScaleCrop>false</ScaleCrop>
  <Company>Hewlett-Packard Company</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2018-10-05T03:28:00Z</dcterms:created>
  <dcterms:modified xsi:type="dcterms:W3CDTF">2018-10-05T03:32:00Z</dcterms:modified>
</cp:coreProperties>
</file>