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99" w:rsidRDefault="003B7420">
      <w:pPr>
        <w:pStyle w:val="normal0"/>
      </w:pPr>
      <w:r>
        <w:t>For Immediate Release</w:t>
      </w:r>
    </w:p>
    <w:p w:rsidR="00C23999" w:rsidRDefault="003B7420">
      <w:pPr>
        <w:pStyle w:val="normal0"/>
      </w:pPr>
      <w:r>
        <w:t>September 1, 2019</w:t>
      </w:r>
    </w:p>
    <w:p w:rsidR="00C23999" w:rsidRDefault="003B7420">
      <w:pPr>
        <w:pStyle w:val="normal0"/>
      </w:pPr>
      <w:r>
        <w:t xml:space="preserve">Contact: Mo </w:t>
      </w:r>
      <w:proofErr w:type="spellStart"/>
      <w:r>
        <w:t>Arii</w:t>
      </w:r>
      <w:proofErr w:type="spellEnd"/>
    </w:p>
    <w:p w:rsidR="00C23999" w:rsidRDefault="003B7420">
      <w:pPr>
        <w:pStyle w:val="normal0"/>
      </w:pPr>
      <w:r>
        <w:t>Cell: 714-900-9353</w:t>
      </w:r>
    </w:p>
    <w:p w:rsidR="00C23999" w:rsidRDefault="003B7420">
      <w:pPr>
        <w:pStyle w:val="normal0"/>
      </w:pPr>
      <w:r>
        <w:t>STAGEStheatre: 714-525-4484</w:t>
      </w:r>
    </w:p>
    <w:p w:rsidR="00C23999" w:rsidRDefault="003B7420">
      <w:pPr>
        <w:pStyle w:val="normal0"/>
      </w:pPr>
      <w:r>
        <w:t>Website: Stagesoc.org</w:t>
      </w:r>
    </w:p>
    <w:p w:rsidR="00C23999" w:rsidRDefault="003B7420">
      <w:pPr>
        <w:pStyle w:val="normal0"/>
      </w:pPr>
      <w:r>
        <w:t>Email: Publicity@stagesoc.org</w:t>
      </w:r>
    </w:p>
    <w:p w:rsidR="00C23999" w:rsidRDefault="003B7420">
      <w:pPr>
        <w:pStyle w:val="normal0"/>
      </w:pPr>
      <w:r>
        <w:t xml:space="preserve"> </w:t>
      </w:r>
    </w:p>
    <w:p w:rsidR="00C23999" w:rsidRDefault="003B7420">
      <w:pPr>
        <w:pStyle w:val="normal0"/>
      </w:pPr>
      <w:r>
        <w:t xml:space="preserve"> </w:t>
      </w:r>
    </w:p>
    <w:p w:rsidR="00C23999" w:rsidRDefault="003B7420">
      <w:pPr>
        <w:pStyle w:val="normal0"/>
        <w:jc w:val="center"/>
        <w:rPr>
          <w:b/>
        </w:rPr>
      </w:pPr>
      <w:r>
        <w:rPr>
          <w:b/>
        </w:rPr>
        <w:t xml:space="preserve">STAGEStheatre Enters </w:t>
      </w:r>
      <w:r>
        <w:rPr>
          <w:b/>
          <w:i/>
        </w:rPr>
        <w:t>THE TWILIGHT ZONE</w:t>
      </w:r>
      <w:r>
        <w:rPr>
          <w:b/>
        </w:rPr>
        <w:t xml:space="preserve"> October 4th- November 9th</w:t>
      </w:r>
    </w:p>
    <w:p w:rsidR="00C23999" w:rsidRDefault="003B7420">
      <w:pPr>
        <w:pStyle w:val="normal0"/>
        <w:jc w:val="center"/>
        <w:rPr>
          <w:b/>
        </w:rPr>
      </w:pPr>
      <w:r>
        <w:rPr>
          <w:b/>
        </w:rPr>
        <w:t>“That's the signpost up ahead. Your next stop: The Twilight Zone.”</w:t>
      </w:r>
    </w:p>
    <w:p w:rsidR="00C23999" w:rsidRDefault="003B7420">
      <w:pPr>
        <w:pStyle w:val="normal0"/>
      </w:pPr>
      <w:r>
        <w:t xml:space="preserve"> </w:t>
      </w:r>
    </w:p>
    <w:p w:rsidR="00C23999" w:rsidRDefault="003B7420">
      <w:pPr>
        <w:pStyle w:val="normal0"/>
      </w:pPr>
      <w:r>
        <w:t xml:space="preserve"> </w:t>
      </w:r>
    </w:p>
    <w:p w:rsidR="00C23999" w:rsidRDefault="003B7420">
      <w:pPr>
        <w:pStyle w:val="normal0"/>
      </w:pPr>
      <w:r>
        <w:t xml:space="preserve">Fullerton, </w:t>
      </w:r>
      <w:r>
        <w:rPr>
          <w:i/>
        </w:rPr>
        <w:t xml:space="preserve">CA-- You unlock this door with the key of imagination.  Beyond it is another </w:t>
      </w:r>
      <w:proofErr w:type="gramStart"/>
      <w:r>
        <w:rPr>
          <w:i/>
        </w:rPr>
        <w:t>dimension</w:t>
      </w:r>
      <w:proofErr w:type="gramEnd"/>
      <w:r>
        <w:rPr>
          <w:i/>
        </w:rPr>
        <w:t xml:space="preserve">, a dimension of sound, a dimension of sight, a dimension of mind.  You are moving into </w:t>
      </w:r>
      <w:r>
        <w:rPr>
          <w:i/>
        </w:rPr>
        <w:t xml:space="preserve">a land of both shadow and substance, of things and ideas.  You’ve just crossed over into The Twilight Zone. </w:t>
      </w:r>
      <w:r>
        <w:t xml:space="preserve"> This popular, critically-acclaimed theatrical adaptation of Rod </w:t>
      </w:r>
      <w:proofErr w:type="spellStart"/>
      <w:r>
        <w:t>Serling’s</w:t>
      </w:r>
      <w:proofErr w:type="spellEnd"/>
      <w:r>
        <w:t xml:space="preserve"> classic TV series features various self-contained stories, in an exciting</w:t>
      </w:r>
      <w:r>
        <w:t xml:space="preserve"> mixture of fantasy, science fiction, suspense and horror, all of which lead to a deeper realization about human nature.</w:t>
      </w:r>
    </w:p>
    <w:p w:rsidR="00C23999" w:rsidRDefault="003B7420">
      <w:pPr>
        <w:pStyle w:val="normal0"/>
      </w:pPr>
      <w:r>
        <w:t xml:space="preserve"> </w:t>
      </w:r>
    </w:p>
    <w:p w:rsidR="00C23999" w:rsidRDefault="003B7420">
      <w:pPr>
        <w:pStyle w:val="normal0"/>
      </w:pPr>
      <w:r>
        <w:t>Originally airing 1959-1964, the television series is still running marathons during holiday weekends, which is what inspired, direct</w:t>
      </w:r>
      <w:r>
        <w:t>ors, Darri Kristin and David Campos to bring the episodes to the stage. “It wasn’t merely the nostalgia aspect of the project, though, like a lot of people I can easily recall episodes, characters, and even lines that left an impression on me. It was reall</w:t>
      </w:r>
      <w:r>
        <w:t xml:space="preserve">y that </w:t>
      </w:r>
      <w:proofErr w:type="spellStart"/>
      <w:r>
        <w:t>Serling</w:t>
      </w:r>
      <w:proofErr w:type="spellEnd"/>
      <w:r>
        <w:t xml:space="preserve"> was able to expose our darkest fears and turn our belief system on end.  I think that’s why people are so drawn to the series fifty years later.”</w:t>
      </w:r>
    </w:p>
    <w:p w:rsidR="00C23999" w:rsidRDefault="00C23999">
      <w:pPr>
        <w:pStyle w:val="normal0"/>
      </w:pPr>
    </w:p>
    <w:p w:rsidR="00C23999" w:rsidRDefault="003B7420">
      <w:pPr>
        <w:pStyle w:val="normal0"/>
        <w:rPr>
          <w:b/>
          <w:i/>
        </w:rPr>
      </w:pPr>
      <w:r>
        <w:rPr>
          <w:b/>
          <w:i/>
        </w:rPr>
        <w:t>The Twilight Zone</w:t>
      </w:r>
      <w:r>
        <w:t xml:space="preserve"> was a great deal more than a simple science-fiction television show. It was </w:t>
      </w:r>
      <w:r>
        <w:t>a spotlight on American society in the middle of the century, showcasing our fears and criticizing our flaws, tricking us into examining our lives, ourselves, and society. It is a window into a time when American society was changing drastically. It remain</w:t>
      </w:r>
      <w:r>
        <w:t>s to this day an example of the power of television, as well as proof that television, not only can be intelligent, but also can be a tool for changing our society.</w:t>
      </w:r>
      <w:r>
        <w:br/>
      </w:r>
      <w:r>
        <w:br/>
        <w:t xml:space="preserve">Given a look today, </w:t>
      </w:r>
      <w:r>
        <w:rPr>
          <w:b/>
          <w:i/>
        </w:rPr>
        <w:t>The Twilight Zone’s</w:t>
      </w:r>
      <w:r>
        <w:t xml:space="preserve"> greatest episodes still hold up as the best exampl</w:t>
      </w:r>
      <w:r>
        <w:t xml:space="preserve">es of thought provoking and unsettling storytelling. This is why they transition to the stage so well. The goal in adapting </w:t>
      </w:r>
      <w:r>
        <w:rPr>
          <w:b/>
          <w:i/>
        </w:rPr>
        <w:t>The Twilight Zone</w:t>
      </w:r>
      <w:r>
        <w:t xml:space="preserve"> for the stage is to spark a sense of reminiscence and exciting nostalgia for those that grew up watching and lovin</w:t>
      </w:r>
      <w:r>
        <w:t xml:space="preserve">g it. And of course, introduce a whole new generation to the power and depth of good writing, coupled with compelling staging. </w:t>
      </w:r>
      <w:r>
        <w:br/>
      </w:r>
    </w:p>
    <w:p w:rsidR="00C23999" w:rsidRDefault="003B7420">
      <w:pPr>
        <w:pStyle w:val="normal0"/>
      </w:pPr>
      <w:r>
        <w:rPr>
          <w:b/>
          <w:i/>
        </w:rPr>
        <w:t>The Twilight Zone</w:t>
      </w:r>
      <w:r>
        <w:t xml:space="preserve"> has often been referred to as ordinary people in extraordinary circumstances with story lines highlighting th</w:t>
      </w:r>
      <w:r>
        <w:t>e human condition, which ultimately makes for a relatable engaging theater experience for audiences of all kinds.</w:t>
      </w:r>
    </w:p>
    <w:p w:rsidR="00C23999" w:rsidRDefault="00C23999">
      <w:pPr>
        <w:pStyle w:val="normal0"/>
        <w:rPr>
          <w:b/>
          <w:i/>
        </w:rPr>
      </w:pPr>
    </w:p>
    <w:p w:rsidR="00C23999" w:rsidRDefault="003B7420">
      <w:pPr>
        <w:pStyle w:val="normal0"/>
      </w:pPr>
      <w:r>
        <w:rPr>
          <w:b/>
          <w:i/>
        </w:rPr>
        <w:t>The Twilight Zone</w:t>
      </w:r>
      <w:r>
        <w:t xml:space="preserve"> stars: Steven Biggs, David Campos, Wendy Colon, Amanda DeMaio, Heather Enriquez, Emmy </w:t>
      </w:r>
      <w:proofErr w:type="spellStart"/>
      <w:r>
        <w:t>Girten</w:t>
      </w:r>
      <w:proofErr w:type="spellEnd"/>
      <w:r>
        <w:t xml:space="preserve">, Eric </w:t>
      </w:r>
      <w:proofErr w:type="spellStart"/>
      <w:r>
        <w:t>Girten</w:t>
      </w:r>
      <w:proofErr w:type="spellEnd"/>
      <w:r>
        <w:t xml:space="preserve">, John </w:t>
      </w:r>
      <w:proofErr w:type="spellStart"/>
      <w:r>
        <w:t>Hatherhill</w:t>
      </w:r>
      <w:proofErr w:type="spellEnd"/>
      <w:r>
        <w:t>,</w:t>
      </w:r>
      <w:r>
        <w:t xml:space="preserve"> Erica Jackson</w:t>
      </w:r>
      <w:proofErr w:type="gramStart"/>
      <w:r>
        <w:t>,  Michael</w:t>
      </w:r>
      <w:proofErr w:type="gramEnd"/>
      <w:r>
        <w:t xml:space="preserve"> J Keeney, Darri Kirstin, Stephanie Lynn, Dan Meyers, Joe </w:t>
      </w:r>
      <w:proofErr w:type="spellStart"/>
      <w:r>
        <w:t>Pridemore</w:t>
      </w:r>
      <w:proofErr w:type="spellEnd"/>
      <w:r>
        <w:t xml:space="preserve">, Salvatore Ross, Isla </w:t>
      </w:r>
      <w:proofErr w:type="spellStart"/>
      <w:r>
        <w:t>Siglin</w:t>
      </w:r>
      <w:proofErr w:type="spellEnd"/>
      <w:r>
        <w:t xml:space="preserve">, Jennifer </w:t>
      </w:r>
      <w:proofErr w:type="spellStart"/>
      <w:r>
        <w:t>Siglin</w:t>
      </w:r>
      <w:proofErr w:type="spellEnd"/>
      <w:r>
        <w:t xml:space="preserve">, </w:t>
      </w:r>
      <w:proofErr w:type="spellStart"/>
      <w:r>
        <w:t>Avi</w:t>
      </w:r>
      <w:proofErr w:type="spellEnd"/>
      <w:r>
        <w:t xml:space="preserve"> </w:t>
      </w:r>
      <w:proofErr w:type="spellStart"/>
      <w:r>
        <w:t>Wilk</w:t>
      </w:r>
      <w:proofErr w:type="spellEnd"/>
      <w:r>
        <w:t xml:space="preserve">, Wade Williamson, and Brian </w:t>
      </w:r>
      <w:proofErr w:type="spellStart"/>
      <w:r>
        <w:t>Yager</w:t>
      </w:r>
      <w:proofErr w:type="spellEnd"/>
      <w:r>
        <w:t xml:space="preserve">. </w:t>
      </w:r>
    </w:p>
    <w:p w:rsidR="00C23999" w:rsidRDefault="00C23999">
      <w:pPr>
        <w:pStyle w:val="normal0"/>
      </w:pPr>
    </w:p>
    <w:p w:rsidR="00C23999" w:rsidRDefault="003B7420">
      <w:pPr>
        <w:pStyle w:val="normal0"/>
      </w:pPr>
      <w:proofErr w:type="spellStart"/>
      <w:r>
        <w:t>Showtimes</w:t>
      </w:r>
      <w:proofErr w:type="spellEnd"/>
      <w:r>
        <w:t xml:space="preserve"> for </w:t>
      </w:r>
      <w:r>
        <w:rPr>
          <w:b/>
          <w:i/>
        </w:rPr>
        <w:t>The Twilight Zone</w:t>
      </w:r>
      <w:r>
        <w:t xml:space="preserve"> are Friday and Saturdays at 8:00 p.m. S</w:t>
      </w:r>
      <w:r>
        <w:t xml:space="preserve">undays at 2:00 p.m. October 4-6. October 12-November 9 </w:t>
      </w:r>
      <w:proofErr w:type="spellStart"/>
      <w:r>
        <w:t>Showtimes</w:t>
      </w:r>
      <w:proofErr w:type="spellEnd"/>
      <w:r>
        <w:t xml:space="preserve"> are Fridays at 11 p.m., Saturdays at 5:00 p.m. and Sundays at 5:30 p.m. There is no performance Friday October 11th.Tickets are $24.00, $22.00 for students and seniors.  For reservations, vis</w:t>
      </w:r>
      <w:r>
        <w:t>it our website at www.stagesoc.org</w:t>
      </w:r>
    </w:p>
    <w:p w:rsidR="00C23999" w:rsidRDefault="003B7420">
      <w:pPr>
        <w:pStyle w:val="normal0"/>
      </w:pPr>
      <w:r>
        <w:t xml:space="preserve"> </w:t>
      </w:r>
    </w:p>
    <w:p w:rsidR="00C23999" w:rsidRDefault="003B7420">
      <w:pPr>
        <w:pStyle w:val="normal0"/>
      </w:pPr>
      <w:r>
        <w:t xml:space="preserve">About STAGEStheatre:  Celebrating its 21st year in business, STAGEStheatre is one of Orange County's most innovative community theaters.  It produces nearly 15 productions annually, showcasing local playwriting, acting </w:t>
      </w:r>
      <w:r>
        <w:t>and directing talent.  STAGEStheatre is, and will continue to be dedicated to the development of the artist.  It is located at 400 E. Commonwealth in Downtown Fullerton (between Lemon and Balcom).​</w:t>
      </w:r>
    </w:p>
    <w:p w:rsidR="00C23999" w:rsidRDefault="00C23999">
      <w:pPr>
        <w:pStyle w:val="normal0"/>
      </w:pPr>
    </w:p>
    <w:p w:rsidR="00C23999" w:rsidRDefault="003B7420">
      <w:pPr>
        <w:pStyle w:val="normal0"/>
        <w:jc w:val="center"/>
      </w:pPr>
      <w:r>
        <w:t>##</w:t>
      </w:r>
    </w:p>
    <w:p w:rsidR="00C23999" w:rsidRDefault="003B7420">
      <w:pPr>
        <w:pStyle w:val="normal0"/>
      </w:pPr>
      <w:r>
        <w:t xml:space="preserve"> </w:t>
      </w:r>
    </w:p>
    <w:p w:rsidR="00C23999" w:rsidRDefault="00C23999">
      <w:pPr>
        <w:pStyle w:val="normal0"/>
      </w:pPr>
    </w:p>
    <w:sectPr w:rsidR="00C23999" w:rsidSect="00C2399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C23999"/>
    <w:rsid w:val="003B7420"/>
    <w:rsid w:val="00C23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23999"/>
    <w:pPr>
      <w:keepNext/>
      <w:keepLines/>
      <w:spacing w:before="400" w:after="120"/>
      <w:outlineLvl w:val="0"/>
    </w:pPr>
    <w:rPr>
      <w:sz w:val="40"/>
      <w:szCs w:val="40"/>
    </w:rPr>
  </w:style>
  <w:style w:type="paragraph" w:styleId="Heading2">
    <w:name w:val="heading 2"/>
    <w:basedOn w:val="normal0"/>
    <w:next w:val="normal0"/>
    <w:rsid w:val="00C23999"/>
    <w:pPr>
      <w:keepNext/>
      <w:keepLines/>
      <w:spacing w:before="360" w:after="120"/>
      <w:outlineLvl w:val="1"/>
    </w:pPr>
    <w:rPr>
      <w:sz w:val="32"/>
      <w:szCs w:val="32"/>
    </w:rPr>
  </w:style>
  <w:style w:type="paragraph" w:styleId="Heading3">
    <w:name w:val="heading 3"/>
    <w:basedOn w:val="normal0"/>
    <w:next w:val="normal0"/>
    <w:rsid w:val="00C23999"/>
    <w:pPr>
      <w:keepNext/>
      <w:keepLines/>
      <w:spacing w:before="320" w:after="80"/>
      <w:outlineLvl w:val="2"/>
    </w:pPr>
    <w:rPr>
      <w:color w:val="434343"/>
      <w:sz w:val="28"/>
      <w:szCs w:val="28"/>
    </w:rPr>
  </w:style>
  <w:style w:type="paragraph" w:styleId="Heading4">
    <w:name w:val="heading 4"/>
    <w:basedOn w:val="normal0"/>
    <w:next w:val="normal0"/>
    <w:rsid w:val="00C23999"/>
    <w:pPr>
      <w:keepNext/>
      <w:keepLines/>
      <w:spacing w:before="280" w:after="80"/>
      <w:outlineLvl w:val="3"/>
    </w:pPr>
    <w:rPr>
      <w:color w:val="666666"/>
      <w:sz w:val="24"/>
      <w:szCs w:val="24"/>
    </w:rPr>
  </w:style>
  <w:style w:type="paragraph" w:styleId="Heading5">
    <w:name w:val="heading 5"/>
    <w:basedOn w:val="normal0"/>
    <w:next w:val="normal0"/>
    <w:rsid w:val="00C23999"/>
    <w:pPr>
      <w:keepNext/>
      <w:keepLines/>
      <w:spacing w:before="240" w:after="80"/>
      <w:outlineLvl w:val="4"/>
    </w:pPr>
    <w:rPr>
      <w:color w:val="666666"/>
    </w:rPr>
  </w:style>
  <w:style w:type="paragraph" w:styleId="Heading6">
    <w:name w:val="heading 6"/>
    <w:basedOn w:val="normal0"/>
    <w:next w:val="normal0"/>
    <w:rsid w:val="00C2399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23999"/>
  </w:style>
  <w:style w:type="paragraph" w:styleId="Title">
    <w:name w:val="Title"/>
    <w:basedOn w:val="normal0"/>
    <w:next w:val="normal0"/>
    <w:rsid w:val="00C23999"/>
    <w:pPr>
      <w:keepNext/>
      <w:keepLines/>
      <w:spacing w:after="60"/>
    </w:pPr>
    <w:rPr>
      <w:sz w:val="52"/>
      <w:szCs w:val="52"/>
    </w:rPr>
  </w:style>
  <w:style w:type="paragraph" w:styleId="Subtitle">
    <w:name w:val="Subtitle"/>
    <w:basedOn w:val="normal0"/>
    <w:next w:val="normal0"/>
    <w:rsid w:val="00C2399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Company>Hewlett-Packard Company</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Stagestheatre</dc:creator>
  <cp:lastModifiedBy>Hewlett-Packard Company</cp:lastModifiedBy>
  <cp:revision>2</cp:revision>
  <dcterms:created xsi:type="dcterms:W3CDTF">2019-10-04T03:36:00Z</dcterms:created>
  <dcterms:modified xsi:type="dcterms:W3CDTF">2019-10-04T03:36:00Z</dcterms:modified>
</cp:coreProperties>
</file>